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A758F0" w14:textId="77777777" w:rsidR="0018130B" w:rsidRDefault="0018130B" w:rsidP="0018130B">
      <w:r>
        <w:t>Hi Team her is the information of how we integrate our Student Learning Outcomes</w:t>
      </w:r>
    </w:p>
    <w:p w14:paraId="6F0BC893" w14:textId="77777777" w:rsidR="0018130B" w:rsidRDefault="002C3B81" w:rsidP="0018130B">
      <w:pPr>
        <w:rPr>
          <w:u w:val="single"/>
        </w:rPr>
      </w:pPr>
      <w:r>
        <w:t xml:space="preserve">It is all input into the </w:t>
      </w:r>
      <w:r w:rsidR="0018130B">
        <w:t xml:space="preserve">software </w:t>
      </w:r>
      <w:r>
        <w:t>online.  H</w:t>
      </w:r>
      <w:r w:rsidR="0018130B">
        <w:t>ere is the information</w:t>
      </w:r>
      <w:r w:rsidR="009922D1">
        <w:t xml:space="preserve"> about </w:t>
      </w:r>
      <w:r w:rsidR="009922D1" w:rsidRPr="009922D1">
        <w:rPr>
          <w:u w:val="single"/>
        </w:rPr>
        <w:t>WEAVEonline</w:t>
      </w:r>
      <w:r>
        <w:rPr>
          <w:u w:val="single"/>
        </w:rPr>
        <w:t>:</w:t>
      </w:r>
    </w:p>
    <w:p w14:paraId="321AA3FE" w14:textId="77777777" w:rsidR="00730E51" w:rsidRDefault="00730E51" w:rsidP="0018130B">
      <w:pPr>
        <w:rPr>
          <w:u w:val="single"/>
        </w:rPr>
      </w:pPr>
    </w:p>
    <w:p w14:paraId="43121307" w14:textId="77777777" w:rsidR="00730E51" w:rsidRDefault="002C3B81" w:rsidP="0018130B">
      <w:pPr>
        <w:rPr>
          <w:u w:val="single"/>
        </w:rPr>
      </w:pPr>
      <w:r>
        <w:rPr>
          <w:u w:val="single"/>
        </w:rPr>
        <w:t>This isn’t an a</w:t>
      </w:r>
      <w:r w:rsidR="00730E51">
        <w:rPr>
          <w:u w:val="single"/>
        </w:rPr>
        <w:t xml:space="preserve">d </w:t>
      </w:r>
      <w:r>
        <w:rPr>
          <w:u w:val="single"/>
        </w:rPr>
        <w:t xml:space="preserve">as </w:t>
      </w:r>
      <w:r w:rsidR="00730E51">
        <w:rPr>
          <w:u w:val="single"/>
        </w:rPr>
        <w:t xml:space="preserve">it takes a great deal of work to get setup </w:t>
      </w:r>
      <w:r>
        <w:rPr>
          <w:u w:val="single"/>
        </w:rPr>
        <w:t xml:space="preserve">for a department, </w:t>
      </w:r>
      <w:r w:rsidR="00730E51">
        <w:rPr>
          <w:u w:val="single"/>
        </w:rPr>
        <w:t xml:space="preserve">but I like the fact you can set areas in your program where </w:t>
      </w:r>
      <w:r>
        <w:rPr>
          <w:u w:val="single"/>
        </w:rPr>
        <w:t>additional funding would improve your work.  This is blanket software for the entire University • Every Department</w:t>
      </w:r>
    </w:p>
    <w:p w14:paraId="2770BF86" w14:textId="77777777" w:rsidR="002C3B81" w:rsidRDefault="002C3B81" w:rsidP="0018130B">
      <w:bookmarkStart w:id="0" w:name="_GoBack"/>
      <w:bookmarkEnd w:id="0"/>
    </w:p>
    <w:p w14:paraId="2B703233" w14:textId="77777777" w:rsidR="0018130B" w:rsidRDefault="00730E51" w:rsidP="0018130B">
      <w:r>
        <w:rPr>
          <w:noProof/>
        </w:rPr>
        <w:drawing>
          <wp:inline distT="0" distB="0" distL="0" distR="0" wp14:anchorId="190447A3" wp14:editId="543CE565">
            <wp:extent cx="7547610" cy="41741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7610" cy="4174146"/>
                    </a:xfrm>
                    <a:prstGeom prst="rect">
                      <a:avLst/>
                    </a:prstGeom>
                    <a:noFill/>
                    <a:ln>
                      <a:noFill/>
                    </a:ln>
                  </pic:spPr>
                </pic:pic>
              </a:graphicData>
            </a:graphic>
          </wp:inline>
        </w:drawing>
      </w:r>
    </w:p>
    <w:p w14:paraId="0A42A30D" w14:textId="77777777" w:rsidR="00730E51" w:rsidRDefault="00730E51" w:rsidP="0018130B"/>
    <w:p w14:paraId="3975D901" w14:textId="77777777" w:rsidR="00730E51" w:rsidRDefault="00730E51" w:rsidP="0018130B">
      <w:hyperlink r:id="rId7" w:history="1">
        <w:r w:rsidRPr="00F83C0B">
          <w:rPr>
            <w:rStyle w:val="Hyperlink"/>
          </w:rPr>
          <w:t>http://www.weaveengaged.com</w:t>
        </w:r>
      </w:hyperlink>
    </w:p>
    <w:p w14:paraId="7912C670" w14:textId="77777777" w:rsidR="00730E51" w:rsidRDefault="00730E51" w:rsidP="0018130B"/>
    <w:p w14:paraId="6053B70A" w14:textId="77777777" w:rsidR="0018130B" w:rsidRPr="00730E51" w:rsidRDefault="0018130B" w:rsidP="0018130B">
      <w:pPr>
        <w:rPr>
          <w:b/>
        </w:rPr>
      </w:pPr>
      <w:r w:rsidRPr="00730E51">
        <w:rPr>
          <w:b/>
        </w:rPr>
        <w:t>Accreditation</w:t>
      </w:r>
    </w:p>
    <w:p w14:paraId="06A1DA52" w14:textId="77777777" w:rsidR="0018130B" w:rsidRPr="0018130B" w:rsidRDefault="0018130B" w:rsidP="0018130B"/>
    <w:p w14:paraId="0A412D8C" w14:textId="77777777" w:rsidR="0018130B" w:rsidRPr="0018130B" w:rsidRDefault="0018130B" w:rsidP="0018130B">
      <w:r w:rsidRPr="0018130B">
        <w:t>Accreditors expect their member institutions to be committed to quality and engaged in continuous improvement, as well as to demonstrate how well they meet their stated missions.  WEAVEonline member institutions are easily able to establish and manage these quality assurance and quality enhancement processes.  And because the application literally weaves assessment, planning, accreditation, and budgeting, all within the context of your institution’s priorities, you can demonstrate your commitment to excellence to accreditors and other stakeholders through an integrated approach of your continuous improvement processes.</w:t>
      </w:r>
    </w:p>
    <w:p w14:paraId="017CF85B" w14:textId="77777777" w:rsidR="0018130B" w:rsidRDefault="0018130B" w:rsidP="0018130B"/>
    <w:p w14:paraId="325059C8" w14:textId="77777777" w:rsidR="0018130B" w:rsidRPr="0018130B" w:rsidRDefault="0018130B" w:rsidP="0018130B">
      <w:hyperlink r:id="rId8" w:history="1">
        <w:r w:rsidRPr="0018130B">
          <w:t>Click here</w:t>
        </w:r>
      </w:hyperlink>
      <w:r w:rsidRPr="0018130B">
        <w:t> to see how our consulting group can augment your accreditation efforts on campus.</w:t>
      </w:r>
    </w:p>
    <w:p w14:paraId="4F911344" w14:textId="77777777" w:rsidR="0018130B" w:rsidRDefault="0018130B" w:rsidP="0018130B"/>
    <w:p w14:paraId="0B9CF33B" w14:textId="77777777" w:rsidR="0018130B" w:rsidRPr="0018130B" w:rsidRDefault="0018130B" w:rsidP="0018130B">
      <w:hyperlink r:id="rId9" w:history="1">
        <w:r w:rsidRPr="0018130B">
          <w:t>Click here</w:t>
        </w:r>
      </w:hyperlink>
      <w:r w:rsidRPr="0018130B">
        <w:t> to view how to learn more about our world-class technology!</w:t>
      </w:r>
    </w:p>
    <w:p w14:paraId="1F2BE039" w14:textId="77777777" w:rsidR="0018130B" w:rsidRDefault="0018130B" w:rsidP="0018130B"/>
    <w:p w14:paraId="7145B09D" w14:textId="77777777" w:rsidR="0018130B" w:rsidRPr="0018130B" w:rsidRDefault="0018130B" w:rsidP="0018130B">
      <w:r w:rsidRPr="00730E51">
        <w:rPr>
          <w:b/>
        </w:rPr>
        <w:t>WEAVEonline</w:t>
      </w:r>
      <w:r w:rsidRPr="0018130B">
        <w:t xml:space="preserve"> software can help institutions of higher education manage the following accreditation-related processes:</w:t>
      </w:r>
    </w:p>
    <w:p w14:paraId="199562EF" w14:textId="77777777" w:rsidR="0018130B" w:rsidRDefault="0018130B" w:rsidP="0018130B"/>
    <w:p w14:paraId="130133E2" w14:textId="77777777" w:rsidR="0018130B" w:rsidRPr="00730E51" w:rsidRDefault="0018130B" w:rsidP="0018130B">
      <w:pPr>
        <w:rPr>
          <w:b/>
        </w:rPr>
      </w:pPr>
      <w:r w:rsidRPr="00730E51">
        <w:rPr>
          <w:b/>
        </w:rPr>
        <w:t>Organize the Work</w:t>
      </w:r>
    </w:p>
    <w:p w14:paraId="30301C66" w14:textId="77777777" w:rsidR="0018130B" w:rsidRPr="0018130B" w:rsidRDefault="002C3B81" w:rsidP="00730E51">
      <w:pPr>
        <w:pStyle w:val="ListParagraph"/>
        <w:numPr>
          <w:ilvl w:val="0"/>
          <w:numId w:val="8"/>
        </w:numPr>
      </w:pPr>
      <w:r w:rsidRPr="0018130B">
        <w:t>Load</w:t>
      </w:r>
      <w:r w:rsidR="0018130B" w:rsidRPr="0018130B">
        <w:t xml:space="preserve"> regional and many disciplinary/programmatic standards from the Standards Shelf</w:t>
      </w:r>
    </w:p>
    <w:p w14:paraId="40BE50D8" w14:textId="77777777" w:rsidR="0018130B" w:rsidRPr="0018130B" w:rsidRDefault="002C3B81" w:rsidP="00730E51">
      <w:pPr>
        <w:pStyle w:val="ListParagraph"/>
        <w:numPr>
          <w:ilvl w:val="0"/>
          <w:numId w:val="8"/>
        </w:numPr>
      </w:pPr>
      <w:r w:rsidRPr="0018130B">
        <w:t>Provide</w:t>
      </w:r>
      <w:r w:rsidR="0018130B" w:rsidRPr="0018130B">
        <w:t xml:space="preserve"> built-in continuous improvement process forms to demonstrate institutional effectiveness</w:t>
      </w:r>
    </w:p>
    <w:p w14:paraId="60303580" w14:textId="77777777" w:rsidR="0018130B" w:rsidRPr="0018130B" w:rsidRDefault="0018130B" w:rsidP="00730E51">
      <w:pPr>
        <w:pStyle w:val="ListParagraph"/>
        <w:numPr>
          <w:ilvl w:val="0"/>
          <w:numId w:val="8"/>
        </w:numPr>
      </w:pPr>
      <w:r w:rsidRPr="0018130B">
        <w:t>Integrate</w:t>
      </w:r>
    </w:p>
    <w:p w14:paraId="348150D5" w14:textId="77777777" w:rsidR="0018130B" w:rsidRPr="0018130B" w:rsidRDefault="002C3B81" w:rsidP="00730E51">
      <w:pPr>
        <w:pStyle w:val="ListParagraph"/>
        <w:numPr>
          <w:ilvl w:val="0"/>
          <w:numId w:val="8"/>
        </w:numPr>
      </w:pPr>
      <w:r w:rsidRPr="0018130B">
        <w:t>Differentiate</w:t>
      </w:r>
      <w:r w:rsidR="0018130B" w:rsidRPr="0018130B">
        <w:t xml:space="preserve"> student learning outcomes from other mission-driven outcomes and objectives</w:t>
      </w:r>
    </w:p>
    <w:p w14:paraId="6006D358" w14:textId="77777777" w:rsidR="0018130B" w:rsidRPr="0018130B" w:rsidRDefault="002C3B81" w:rsidP="00730E51">
      <w:pPr>
        <w:pStyle w:val="ListParagraph"/>
        <w:numPr>
          <w:ilvl w:val="0"/>
          <w:numId w:val="8"/>
        </w:numPr>
      </w:pPr>
      <w:r w:rsidRPr="0018130B">
        <w:t>Associate</w:t>
      </w:r>
      <w:r w:rsidR="0018130B" w:rsidRPr="0018130B">
        <w:t xml:space="preserve"> outcomes and objectives with goals, general education, institutional priorities, standards, and strategic plans</w:t>
      </w:r>
    </w:p>
    <w:p w14:paraId="00E6BA41" w14:textId="77777777" w:rsidR="0018130B" w:rsidRDefault="0018130B" w:rsidP="0018130B"/>
    <w:p w14:paraId="2E83F694" w14:textId="77777777" w:rsidR="0018130B" w:rsidRPr="00730E51" w:rsidRDefault="0018130B" w:rsidP="0018130B">
      <w:pPr>
        <w:rPr>
          <w:b/>
        </w:rPr>
      </w:pPr>
      <w:r w:rsidRPr="00730E51">
        <w:rPr>
          <w:b/>
        </w:rPr>
        <w:t>Close the Loop</w:t>
      </w:r>
    </w:p>
    <w:p w14:paraId="179750A1" w14:textId="77777777" w:rsidR="0018130B" w:rsidRPr="0018130B" w:rsidRDefault="002C3B81" w:rsidP="00730E51">
      <w:pPr>
        <w:pStyle w:val="ListParagraph"/>
        <w:numPr>
          <w:ilvl w:val="0"/>
          <w:numId w:val="6"/>
        </w:numPr>
      </w:pPr>
      <w:r w:rsidRPr="0018130B">
        <w:t>Summarize</w:t>
      </w:r>
      <w:r w:rsidR="0018130B" w:rsidRPr="0018130B">
        <w:t xml:space="preserve"> where targets are met, partially met, and not met</w:t>
      </w:r>
    </w:p>
    <w:p w14:paraId="22FCECB2" w14:textId="77777777" w:rsidR="0018130B" w:rsidRPr="0018130B" w:rsidRDefault="002C3B81" w:rsidP="00730E51">
      <w:pPr>
        <w:pStyle w:val="ListParagraph"/>
        <w:numPr>
          <w:ilvl w:val="0"/>
          <w:numId w:val="6"/>
        </w:numPr>
      </w:pPr>
      <w:r w:rsidRPr="0018130B">
        <w:t>Develop</w:t>
      </w:r>
      <w:r w:rsidR="0018130B" w:rsidRPr="0018130B">
        <w:t xml:space="preserve"> action plans in response to assessment results or to enhance quality</w:t>
      </w:r>
    </w:p>
    <w:p w14:paraId="5C112D56" w14:textId="77777777" w:rsidR="0018130B" w:rsidRPr="0018130B" w:rsidRDefault="002C3B81" w:rsidP="00730E51">
      <w:pPr>
        <w:pStyle w:val="ListParagraph"/>
        <w:numPr>
          <w:ilvl w:val="0"/>
          <w:numId w:val="6"/>
        </w:numPr>
      </w:pPr>
      <w:r w:rsidRPr="0018130B">
        <w:t>Ask</w:t>
      </w:r>
      <w:r w:rsidR="0018130B" w:rsidRPr="0018130B">
        <w:t xml:space="preserve"> analysis questions to address topics such as using results for improvement</w:t>
      </w:r>
    </w:p>
    <w:p w14:paraId="1A051513" w14:textId="77777777" w:rsidR="0018130B" w:rsidRDefault="0018130B" w:rsidP="0018130B"/>
    <w:p w14:paraId="50062702" w14:textId="77777777" w:rsidR="0018130B" w:rsidRPr="00730E51" w:rsidRDefault="0018130B" w:rsidP="0018130B">
      <w:pPr>
        <w:rPr>
          <w:b/>
        </w:rPr>
      </w:pPr>
      <w:r w:rsidRPr="00730E51">
        <w:rPr>
          <w:b/>
        </w:rPr>
        <w:t>Document</w:t>
      </w:r>
    </w:p>
    <w:p w14:paraId="17135EE8" w14:textId="77777777" w:rsidR="0018130B" w:rsidRPr="0018130B" w:rsidRDefault="002C3B81" w:rsidP="00730E51">
      <w:pPr>
        <w:pStyle w:val="ListParagraph"/>
        <w:numPr>
          <w:ilvl w:val="0"/>
          <w:numId w:val="7"/>
        </w:numPr>
      </w:pPr>
      <w:r w:rsidRPr="0018130B">
        <w:t>Log</w:t>
      </w:r>
      <w:r w:rsidR="0018130B" w:rsidRPr="0018130B">
        <w:t xml:space="preserve"> implementation steps to document progress on action plans</w:t>
      </w:r>
    </w:p>
    <w:p w14:paraId="5D2CA253" w14:textId="77777777" w:rsidR="0018130B" w:rsidRPr="0018130B" w:rsidRDefault="002C3B81" w:rsidP="00730E51">
      <w:pPr>
        <w:pStyle w:val="ListParagraph"/>
        <w:numPr>
          <w:ilvl w:val="0"/>
          <w:numId w:val="7"/>
        </w:numPr>
      </w:pPr>
      <w:r w:rsidRPr="0018130B">
        <w:t>Provide</w:t>
      </w:r>
      <w:r w:rsidR="0018130B" w:rsidRPr="0018130B">
        <w:t xml:space="preserve"> supporting evidence for each step of the process via a Document Repository</w:t>
      </w:r>
    </w:p>
    <w:p w14:paraId="145C4543" w14:textId="77777777" w:rsidR="0018130B" w:rsidRPr="0018130B" w:rsidRDefault="002C3B81" w:rsidP="00730E51">
      <w:pPr>
        <w:pStyle w:val="ListParagraph"/>
        <w:numPr>
          <w:ilvl w:val="0"/>
          <w:numId w:val="7"/>
        </w:numPr>
      </w:pPr>
      <w:r w:rsidRPr="0018130B">
        <w:t>Compile</w:t>
      </w:r>
      <w:r w:rsidR="0018130B" w:rsidRPr="0018130B">
        <w:t xml:space="preserve"> assessment-specific and standards-specific reports for full documentation</w:t>
      </w:r>
    </w:p>
    <w:p w14:paraId="32D9DF87" w14:textId="77777777" w:rsidR="0018130B" w:rsidRDefault="0018130B" w:rsidP="0018130B"/>
    <w:p w14:paraId="6B60FCC1" w14:textId="77777777" w:rsidR="0018130B" w:rsidRPr="00730E51" w:rsidRDefault="0018130B" w:rsidP="0018130B">
      <w:pPr>
        <w:rPr>
          <w:b/>
        </w:rPr>
      </w:pPr>
      <w:r w:rsidRPr="00730E51">
        <w:rPr>
          <w:b/>
        </w:rPr>
        <w:t>Beyond the Software…</w:t>
      </w:r>
    </w:p>
    <w:p w14:paraId="02CD7998" w14:textId="77777777" w:rsidR="0018130B" w:rsidRPr="0018130B" w:rsidRDefault="002C3B81" w:rsidP="00730E51">
      <w:pPr>
        <w:pStyle w:val="ListParagraph"/>
        <w:numPr>
          <w:ilvl w:val="0"/>
          <w:numId w:val="9"/>
        </w:numPr>
      </w:pPr>
      <w:r w:rsidRPr="0018130B">
        <w:t>Access</w:t>
      </w:r>
      <w:r w:rsidR="0018130B" w:rsidRPr="0018130B">
        <w:t xml:space="preserve"> WEAVE’s webinar archive for guidance during the accreditation preparation process</w:t>
      </w:r>
    </w:p>
    <w:p w14:paraId="1FBE6AE7" w14:textId="77777777" w:rsidR="0018130B" w:rsidRPr="0018130B" w:rsidRDefault="002C3B81" w:rsidP="00730E51">
      <w:pPr>
        <w:pStyle w:val="ListParagraph"/>
        <w:numPr>
          <w:ilvl w:val="0"/>
          <w:numId w:val="9"/>
        </w:numPr>
      </w:pPr>
      <w:r w:rsidRPr="0018130B">
        <w:t>Receive</w:t>
      </w:r>
      <w:r w:rsidR="0018130B" w:rsidRPr="0018130B">
        <w:t xml:space="preserve"> consulting from experienced educators and evaluators (separate fee)</w:t>
      </w:r>
    </w:p>
    <w:p w14:paraId="6717D99D" w14:textId="77777777" w:rsidR="0088572D" w:rsidRPr="0018130B" w:rsidRDefault="0088572D" w:rsidP="0018130B"/>
    <w:sectPr w:rsidR="0088572D" w:rsidRPr="0018130B" w:rsidSect="00076E16">
      <w:pgSz w:w="16840" w:h="23814"/>
      <w:pgMar w:top="1440" w:right="3154"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C1079"/>
    <w:multiLevelType w:val="multilevel"/>
    <w:tmpl w:val="42F4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426D7F"/>
    <w:multiLevelType w:val="multilevel"/>
    <w:tmpl w:val="C0CC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BD6E48"/>
    <w:multiLevelType w:val="hybridMultilevel"/>
    <w:tmpl w:val="0962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314889"/>
    <w:multiLevelType w:val="hybridMultilevel"/>
    <w:tmpl w:val="0D1E9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1E2899"/>
    <w:multiLevelType w:val="hybridMultilevel"/>
    <w:tmpl w:val="7BEA2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5D14A2"/>
    <w:multiLevelType w:val="multilevel"/>
    <w:tmpl w:val="94005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BFD23C9"/>
    <w:multiLevelType w:val="multilevel"/>
    <w:tmpl w:val="1CB81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79E2D01"/>
    <w:multiLevelType w:val="hybridMultilevel"/>
    <w:tmpl w:val="740A3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3B4281"/>
    <w:multiLevelType w:val="multilevel"/>
    <w:tmpl w:val="46DA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0"/>
  </w:num>
  <w:num w:numId="4">
    <w:abstractNumId w:val="8"/>
  </w:num>
  <w:num w:numId="5">
    <w:abstractNumId w:val="1"/>
  </w:num>
  <w:num w:numId="6">
    <w:abstractNumId w:val="2"/>
  </w:num>
  <w:num w:numId="7">
    <w:abstractNumId w:val="4"/>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30B"/>
    <w:rsid w:val="00076E16"/>
    <w:rsid w:val="000D71F6"/>
    <w:rsid w:val="0018130B"/>
    <w:rsid w:val="002C3B81"/>
    <w:rsid w:val="00302754"/>
    <w:rsid w:val="004E6D7C"/>
    <w:rsid w:val="00730E51"/>
    <w:rsid w:val="008030D0"/>
    <w:rsid w:val="0088572D"/>
    <w:rsid w:val="009922D1"/>
    <w:rsid w:val="00B81A5D"/>
    <w:rsid w:val="00C46A1F"/>
    <w:rsid w:val="00C863F1"/>
    <w:rsid w:val="00CD77F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29F8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8130B"/>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130B"/>
    <w:rPr>
      <w:rFonts w:ascii="Times" w:hAnsi="Times"/>
      <w:b/>
      <w:bCs/>
      <w:kern w:val="36"/>
      <w:sz w:val="48"/>
      <w:szCs w:val="48"/>
    </w:rPr>
  </w:style>
  <w:style w:type="paragraph" w:styleId="NormalWeb">
    <w:name w:val="Normal (Web)"/>
    <w:basedOn w:val="Normal"/>
    <w:uiPriority w:val="99"/>
    <w:semiHidden/>
    <w:unhideWhenUsed/>
    <w:rsid w:val="0018130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18130B"/>
    <w:rPr>
      <w:color w:val="0000FF"/>
      <w:u w:val="single"/>
    </w:rPr>
  </w:style>
  <w:style w:type="character" w:customStyle="1" w:styleId="apple-converted-space">
    <w:name w:val="apple-converted-space"/>
    <w:basedOn w:val="DefaultParagraphFont"/>
    <w:rsid w:val="0018130B"/>
  </w:style>
  <w:style w:type="character" w:styleId="Strong">
    <w:name w:val="Strong"/>
    <w:basedOn w:val="DefaultParagraphFont"/>
    <w:uiPriority w:val="22"/>
    <w:qFormat/>
    <w:rsid w:val="0018130B"/>
    <w:rPr>
      <w:b/>
      <w:bCs/>
    </w:rPr>
  </w:style>
  <w:style w:type="character" w:styleId="FollowedHyperlink">
    <w:name w:val="FollowedHyperlink"/>
    <w:basedOn w:val="DefaultParagraphFont"/>
    <w:uiPriority w:val="99"/>
    <w:semiHidden/>
    <w:unhideWhenUsed/>
    <w:rsid w:val="0018130B"/>
    <w:rPr>
      <w:color w:val="800080" w:themeColor="followedHyperlink"/>
      <w:u w:val="single"/>
    </w:rPr>
  </w:style>
  <w:style w:type="paragraph" w:styleId="ListParagraph">
    <w:name w:val="List Paragraph"/>
    <w:basedOn w:val="Normal"/>
    <w:uiPriority w:val="34"/>
    <w:qFormat/>
    <w:rsid w:val="00730E51"/>
    <w:pPr>
      <w:ind w:left="720"/>
      <w:contextualSpacing/>
    </w:pPr>
  </w:style>
  <w:style w:type="paragraph" w:styleId="BalloonText">
    <w:name w:val="Balloon Text"/>
    <w:basedOn w:val="Normal"/>
    <w:link w:val="BalloonTextChar"/>
    <w:uiPriority w:val="99"/>
    <w:semiHidden/>
    <w:unhideWhenUsed/>
    <w:rsid w:val="00730E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0E5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8130B"/>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130B"/>
    <w:rPr>
      <w:rFonts w:ascii="Times" w:hAnsi="Times"/>
      <w:b/>
      <w:bCs/>
      <w:kern w:val="36"/>
      <w:sz w:val="48"/>
      <w:szCs w:val="48"/>
    </w:rPr>
  </w:style>
  <w:style w:type="paragraph" w:styleId="NormalWeb">
    <w:name w:val="Normal (Web)"/>
    <w:basedOn w:val="Normal"/>
    <w:uiPriority w:val="99"/>
    <w:semiHidden/>
    <w:unhideWhenUsed/>
    <w:rsid w:val="0018130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18130B"/>
    <w:rPr>
      <w:color w:val="0000FF"/>
      <w:u w:val="single"/>
    </w:rPr>
  </w:style>
  <w:style w:type="character" w:customStyle="1" w:styleId="apple-converted-space">
    <w:name w:val="apple-converted-space"/>
    <w:basedOn w:val="DefaultParagraphFont"/>
    <w:rsid w:val="0018130B"/>
  </w:style>
  <w:style w:type="character" w:styleId="Strong">
    <w:name w:val="Strong"/>
    <w:basedOn w:val="DefaultParagraphFont"/>
    <w:uiPriority w:val="22"/>
    <w:qFormat/>
    <w:rsid w:val="0018130B"/>
    <w:rPr>
      <w:b/>
      <w:bCs/>
    </w:rPr>
  </w:style>
  <w:style w:type="character" w:styleId="FollowedHyperlink">
    <w:name w:val="FollowedHyperlink"/>
    <w:basedOn w:val="DefaultParagraphFont"/>
    <w:uiPriority w:val="99"/>
    <w:semiHidden/>
    <w:unhideWhenUsed/>
    <w:rsid w:val="0018130B"/>
    <w:rPr>
      <w:color w:val="800080" w:themeColor="followedHyperlink"/>
      <w:u w:val="single"/>
    </w:rPr>
  </w:style>
  <w:style w:type="paragraph" w:styleId="ListParagraph">
    <w:name w:val="List Paragraph"/>
    <w:basedOn w:val="Normal"/>
    <w:uiPriority w:val="34"/>
    <w:qFormat/>
    <w:rsid w:val="00730E51"/>
    <w:pPr>
      <w:ind w:left="720"/>
      <w:contextualSpacing/>
    </w:pPr>
  </w:style>
  <w:style w:type="paragraph" w:styleId="BalloonText">
    <w:name w:val="Balloon Text"/>
    <w:basedOn w:val="Normal"/>
    <w:link w:val="BalloonTextChar"/>
    <w:uiPriority w:val="99"/>
    <w:semiHidden/>
    <w:unhideWhenUsed/>
    <w:rsid w:val="00730E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0E5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543531">
      <w:bodyDiv w:val="1"/>
      <w:marLeft w:val="0"/>
      <w:marRight w:val="0"/>
      <w:marTop w:val="0"/>
      <w:marBottom w:val="0"/>
      <w:divBdr>
        <w:top w:val="none" w:sz="0" w:space="0" w:color="auto"/>
        <w:left w:val="none" w:sz="0" w:space="0" w:color="auto"/>
        <w:bottom w:val="none" w:sz="0" w:space="0" w:color="auto"/>
        <w:right w:val="none" w:sz="0" w:space="0" w:color="auto"/>
      </w:divBdr>
      <w:divsChild>
        <w:div w:id="582295735">
          <w:marLeft w:val="0"/>
          <w:marRight w:val="0"/>
          <w:marTop w:val="0"/>
          <w:marBottom w:val="0"/>
          <w:divBdr>
            <w:top w:val="none" w:sz="0" w:space="0" w:color="auto"/>
            <w:left w:val="none" w:sz="0" w:space="0" w:color="auto"/>
            <w:bottom w:val="none" w:sz="0" w:space="0" w:color="auto"/>
            <w:right w:val="none" w:sz="0" w:space="0" w:color="auto"/>
          </w:divBdr>
          <w:divsChild>
            <w:div w:id="1109278638">
              <w:marLeft w:val="0"/>
              <w:marRight w:val="0"/>
              <w:marTop w:val="0"/>
              <w:marBottom w:val="0"/>
              <w:divBdr>
                <w:top w:val="none" w:sz="0" w:space="0" w:color="auto"/>
                <w:left w:val="none" w:sz="0" w:space="0" w:color="auto"/>
                <w:bottom w:val="none" w:sz="0" w:space="0" w:color="auto"/>
                <w:right w:val="none" w:sz="0" w:space="0" w:color="auto"/>
              </w:divBdr>
              <w:divsChild>
                <w:div w:id="170042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230227">
      <w:bodyDiv w:val="1"/>
      <w:marLeft w:val="0"/>
      <w:marRight w:val="0"/>
      <w:marTop w:val="0"/>
      <w:marBottom w:val="0"/>
      <w:divBdr>
        <w:top w:val="none" w:sz="0" w:space="0" w:color="auto"/>
        <w:left w:val="none" w:sz="0" w:space="0" w:color="auto"/>
        <w:bottom w:val="none" w:sz="0" w:space="0" w:color="auto"/>
        <w:right w:val="none" w:sz="0" w:space="0" w:color="auto"/>
      </w:divBdr>
      <w:divsChild>
        <w:div w:id="762259744">
          <w:marLeft w:val="0"/>
          <w:marRight w:val="0"/>
          <w:marTop w:val="0"/>
          <w:marBottom w:val="0"/>
          <w:divBdr>
            <w:top w:val="none" w:sz="0" w:space="0" w:color="auto"/>
            <w:left w:val="none" w:sz="0" w:space="0" w:color="auto"/>
            <w:bottom w:val="none" w:sz="0" w:space="0" w:color="auto"/>
            <w:right w:val="none" w:sz="0" w:space="0" w:color="auto"/>
          </w:divBdr>
          <w:divsChild>
            <w:div w:id="1188327323">
              <w:marLeft w:val="0"/>
              <w:marRight w:val="0"/>
              <w:marTop w:val="0"/>
              <w:marBottom w:val="0"/>
              <w:divBdr>
                <w:top w:val="none" w:sz="0" w:space="0" w:color="auto"/>
                <w:left w:val="none" w:sz="0" w:space="0" w:color="auto"/>
                <w:bottom w:val="none" w:sz="0" w:space="0" w:color="auto"/>
                <w:right w:val="none" w:sz="0" w:space="0" w:color="auto"/>
              </w:divBdr>
              <w:divsChild>
                <w:div w:id="151795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weaveengaged.com" TargetMode="External"/><Relationship Id="rId8" Type="http://schemas.openxmlformats.org/officeDocument/2006/relationships/hyperlink" Target="http://www.weaveonline.com/consulting/" TargetMode="External"/><Relationship Id="rId9" Type="http://schemas.openxmlformats.org/officeDocument/2006/relationships/hyperlink" Target="http://www.weaveonline.com/technology/"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390</Words>
  <Characters>2228</Characters>
  <Application>Microsoft Macintosh Word</Application>
  <DocSecurity>0</DocSecurity>
  <Lines>18</Lines>
  <Paragraphs>5</Paragraphs>
  <ScaleCrop>false</ScaleCrop>
  <Company>Duquesne University</Company>
  <LinksUpToDate>false</LinksUpToDate>
  <CharactersWithSpaces>2613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Purse</dc:creator>
  <cp:keywords/>
  <dc:description/>
  <cp:lastModifiedBy>Bill Purse</cp:lastModifiedBy>
  <cp:revision>2</cp:revision>
  <dcterms:created xsi:type="dcterms:W3CDTF">2015-03-21T16:40:00Z</dcterms:created>
  <dcterms:modified xsi:type="dcterms:W3CDTF">2015-03-21T21:09:00Z</dcterms:modified>
</cp:coreProperties>
</file>